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7E27F4" w14:textId="77777777" w:rsidR="0000767D" w:rsidRDefault="0000767D" w:rsidP="0000767D"/>
    <w:p w14:paraId="3CCF7FD3" w14:textId="170E3D8E" w:rsidR="0000767D" w:rsidRPr="0000767D" w:rsidRDefault="0000767D" w:rsidP="0000767D">
      <w:pPr>
        <w:jc w:val="center"/>
        <w:rPr>
          <w:b/>
          <w:bCs/>
        </w:rPr>
      </w:pPr>
      <w:r>
        <w:rPr>
          <w:b/>
          <w:bCs/>
        </w:rPr>
        <w:t xml:space="preserve">İSTANBUL </w:t>
      </w:r>
      <w:r w:rsidRPr="0000767D">
        <w:rPr>
          <w:b/>
          <w:bCs/>
        </w:rPr>
        <w:t>NÖBETÇİ SULH CEZA HAKİMLİĞİ’NE</w:t>
      </w:r>
    </w:p>
    <w:p w14:paraId="7F67A6BB" w14:textId="77777777" w:rsidR="0000767D" w:rsidRDefault="0000767D" w:rsidP="0000767D"/>
    <w:p w14:paraId="75B02CC6" w14:textId="3A4487DE" w:rsidR="0000767D" w:rsidRDefault="0000767D" w:rsidP="0000767D">
      <w:r w:rsidRPr="0000767D">
        <w:rPr>
          <w:b/>
          <w:bCs/>
          <w:u w:val="single"/>
        </w:rPr>
        <w:t>DAVACI</w:t>
      </w:r>
      <w:r w:rsidRPr="0000767D">
        <w:rPr>
          <w:b/>
          <w:bCs/>
          <w:u w:val="single"/>
        </w:rPr>
        <w:tab/>
      </w:r>
      <w:r w:rsidRPr="0000767D">
        <w:rPr>
          <w:b/>
          <w:bCs/>
          <w:u w:val="single"/>
        </w:rPr>
        <w:tab/>
        <w:t>:</w:t>
      </w:r>
      <w:r>
        <w:t xml:space="preserve"> </w:t>
      </w:r>
    </w:p>
    <w:p w14:paraId="02B28FC9" w14:textId="77777777" w:rsidR="0000767D" w:rsidRDefault="0000767D" w:rsidP="0000767D"/>
    <w:p w14:paraId="1742BC35" w14:textId="77777777" w:rsidR="0000767D" w:rsidRDefault="0000767D" w:rsidP="0000767D">
      <w:r w:rsidRPr="0000767D">
        <w:rPr>
          <w:b/>
          <w:bCs/>
          <w:u w:val="single"/>
        </w:rPr>
        <w:t xml:space="preserve">VEKİLİ </w:t>
      </w:r>
      <w:r w:rsidRPr="0000767D">
        <w:rPr>
          <w:b/>
          <w:bCs/>
          <w:u w:val="single"/>
        </w:rPr>
        <w:tab/>
      </w:r>
      <w:r w:rsidRPr="0000767D">
        <w:rPr>
          <w:b/>
          <w:bCs/>
          <w:u w:val="single"/>
        </w:rPr>
        <w:tab/>
        <w:t>:</w:t>
      </w:r>
      <w:r>
        <w:t xml:space="preserve"> Av. Haşim Elmas</w:t>
      </w:r>
    </w:p>
    <w:p w14:paraId="763AFAD8" w14:textId="512982A6" w:rsidR="0000767D" w:rsidRDefault="0000767D" w:rsidP="0000767D">
      <w:r>
        <w:tab/>
      </w:r>
      <w:r>
        <w:tab/>
      </w:r>
      <w:r>
        <w:tab/>
      </w:r>
      <w:r>
        <w:t xml:space="preserve"> Hürriyet Mah. Dr. Cemil Bengü Cad. No:39/1 Kağıthane/İstanbul </w:t>
      </w:r>
    </w:p>
    <w:p w14:paraId="4FB62D26" w14:textId="77777777" w:rsidR="0000767D" w:rsidRDefault="0000767D" w:rsidP="0000767D"/>
    <w:p w14:paraId="4D83D56E" w14:textId="32A02C05" w:rsidR="0000767D" w:rsidRDefault="0000767D" w:rsidP="0000767D">
      <w:r w:rsidRPr="0000767D">
        <w:rPr>
          <w:b/>
          <w:bCs/>
          <w:u w:val="single"/>
        </w:rPr>
        <w:t>DAVALI</w:t>
      </w:r>
      <w:r w:rsidRPr="0000767D">
        <w:rPr>
          <w:b/>
          <w:bCs/>
          <w:u w:val="single"/>
        </w:rPr>
        <w:tab/>
      </w:r>
      <w:r w:rsidRPr="0000767D">
        <w:rPr>
          <w:b/>
          <w:bCs/>
          <w:u w:val="single"/>
        </w:rPr>
        <w:tab/>
        <w:t>:</w:t>
      </w:r>
      <w:r>
        <w:t xml:space="preserve"> </w:t>
      </w:r>
      <w:r>
        <w:t>İstanbul</w:t>
      </w:r>
      <w:r>
        <w:t xml:space="preserve"> Valiliği </w:t>
      </w:r>
    </w:p>
    <w:p w14:paraId="6AE70BA2" w14:textId="03C6C8EF" w:rsidR="0000767D" w:rsidRDefault="0000767D" w:rsidP="0000767D">
      <w:r w:rsidRPr="0000767D">
        <w:rPr>
          <w:b/>
          <w:bCs/>
          <w:u w:val="single"/>
        </w:rPr>
        <w:t>İTİRAZ KONUSU</w:t>
      </w:r>
      <w:r w:rsidRPr="0000767D">
        <w:rPr>
          <w:b/>
          <w:bCs/>
          <w:u w:val="single"/>
        </w:rPr>
        <w:tab/>
        <w:t>:</w:t>
      </w:r>
      <w:r>
        <w:t xml:space="preserve"> İdari gözetim altında tutulan müvekkilimizin 6458 sayılı Kanunun 57/6. ve 68. maddelerine göre idari gözetim kararının kaldırılması talebinden ibarettir.</w:t>
      </w:r>
    </w:p>
    <w:p w14:paraId="37068048" w14:textId="48A845DA" w:rsidR="0000767D" w:rsidRDefault="0000767D" w:rsidP="0000767D">
      <w:r w:rsidRPr="0000767D">
        <w:rPr>
          <w:b/>
          <w:bCs/>
          <w:u w:val="single"/>
        </w:rPr>
        <w:t xml:space="preserve">İŞLEMİN TARİHİ </w:t>
      </w:r>
      <w:r w:rsidRPr="0000767D">
        <w:rPr>
          <w:b/>
          <w:bCs/>
          <w:u w:val="single"/>
        </w:rPr>
        <w:tab/>
        <w:t>:</w:t>
      </w:r>
      <w:r>
        <w:t xml:space="preserve"> </w:t>
      </w:r>
      <w:r>
        <w:t>İstanbul</w:t>
      </w:r>
      <w:r>
        <w:t xml:space="preserve"> İl Göç İdaresi Müdürlüğü’nün</w:t>
      </w:r>
      <w:r>
        <w:t xml:space="preserve"> …/…/… </w:t>
      </w:r>
      <w:r>
        <w:t xml:space="preserve">tarih, </w:t>
      </w:r>
      <w:r>
        <w:t>…</w:t>
      </w:r>
      <w:r>
        <w:t xml:space="preserve"> sayılı İdari Gözetim Kararı ve devamında </w:t>
      </w:r>
      <w:r>
        <w:t>İstanbul</w:t>
      </w:r>
      <w:r>
        <w:t xml:space="preserve"> Valiliği İl Göç İdaresi Müdürlüğünün idari gözetim devam kararı tarihi</w:t>
      </w:r>
    </w:p>
    <w:p w14:paraId="38C58F38" w14:textId="0D4E46E8" w:rsidR="0000767D" w:rsidRPr="0000767D" w:rsidRDefault="0000767D" w:rsidP="0000767D">
      <w:pPr>
        <w:rPr>
          <w:b/>
          <w:bCs/>
          <w:u w:val="single"/>
        </w:rPr>
      </w:pPr>
      <w:r w:rsidRPr="0000767D">
        <w:rPr>
          <w:b/>
          <w:bCs/>
          <w:u w:val="single"/>
        </w:rPr>
        <w:t>AÇIKLAMALAR</w:t>
      </w:r>
      <w:r w:rsidRPr="0000767D">
        <w:rPr>
          <w:b/>
          <w:bCs/>
          <w:u w:val="single"/>
        </w:rPr>
        <w:tab/>
        <w:t>:</w:t>
      </w:r>
    </w:p>
    <w:p w14:paraId="72908218" w14:textId="40860DFF" w:rsidR="0000767D" w:rsidRDefault="0000767D" w:rsidP="0000767D">
      <w:r>
        <w:t xml:space="preserve">Müvekkilim </w:t>
      </w:r>
      <w:r>
        <w:t>…</w:t>
      </w:r>
      <w:r>
        <w:t xml:space="preserve"> hakkında sınır dışı kararı verilmiş ve kendisi idari gözetim altına alınmıştır. </w:t>
      </w:r>
      <w:r>
        <w:t>Türkmenistan</w:t>
      </w:r>
      <w:r>
        <w:t xml:space="preserve"> vatandaşı, 28.07.198</w:t>
      </w:r>
      <w:r>
        <w:t>9</w:t>
      </w:r>
      <w:r>
        <w:t xml:space="preserve"> doğumlu müvekkil </w:t>
      </w:r>
      <w:r>
        <w:t>…</w:t>
      </w:r>
      <w:r>
        <w:t xml:space="preserve">, ülkemize 2018 yılında yasal </w:t>
      </w:r>
      <w:r>
        <w:t xml:space="preserve">yollarla </w:t>
      </w:r>
      <w:r>
        <w:t>giriş yapmış, Türkmenistan'ın siyasi ve ekonomik düzensizliğinde uzaklaşmak istemiştir. (EK-</w:t>
      </w:r>
      <w:proofErr w:type="gramStart"/>
      <w:r>
        <w:t>1:Müvekkile</w:t>
      </w:r>
      <w:proofErr w:type="gramEnd"/>
      <w:r>
        <w:t xml:space="preserve"> ait pasaport sureti).</w:t>
      </w:r>
    </w:p>
    <w:p w14:paraId="078DE10A" w14:textId="60B08E3D" w:rsidR="0000767D" w:rsidRPr="0000767D" w:rsidRDefault="0000767D" w:rsidP="0000767D">
      <w:pPr>
        <w:rPr>
          <w:i/>
          <w:iCs/>
        </w:rPr>
      </w:pPr>
      <w:r w:rsidRPr="0000767D">
        <w:rPr>
          <w:i/>
          <w:iCs/>
        </w:rPr>
        <w:t xml:space="preserve">MÜVEKKİLİMİZ İDARİ GÖZETİM ALTINDAYKEN SAĞLIK SORUNLARI NEDENİYLE </w:t>
      </w:r>
      <w:r>
        <w:rPr>
          <w:i/>
          <w:iCs/>
        </w:rPr>
        <w:t>…</w:t>
      </w:r>
      <w:r w:rsidRPr="0000767D">
        <w:rPr>
          <w:i/>
          <w:iCs/>
        </w:rPr>
        <w:t xml:space="preserve"> DEVLET HASTANESİNE SEVKEDİLMİŞTİR. </w:t>
      </w:r>
      <w:r>
        <w:rPr>
          <w:i/>
          <w:iCs/>
        </w:rPr>
        <w:t>…/…/…</w:t>
      </w:r>
      <w:r w:rsidRPr="0000767D">
        <w:rPr>
          <w:i/>
          <w:iCs/>
        </w:rPr>
        <w:t xml:space="preserve"> TARİHİNDE MÜVEKKİL HEMOROİD OPERASYONU GEÇİRMİŞ VE HALEN İLAÇ KULLANMAKTADIR. MÜVEKKİLİN TEDAVİSİNİN İDARİ GÖZETİM ŞARTLARINDA DEVAMI MÜMKÜN OLMADIĞINDAN İVEDİLİKLE </w:t>
      </w:r>
      <w:r w:rsidRPr="0000767D">
        <w:rPr>
          <w:b/>
          <w:bCs/>
          <w:i/>
          <w:iCs/>
        </w:rPr>
        <w:t>İDARİ GÖZETİM KARARININ KALDIRILMASINI,</w:t>
      </w:r>
      <w:r w:rsidRPr="0000767D">
        <w:rPr>
          <w:i/>
          <w:iCs/>
        </w:rPr>
        <w:t xml:space="preserve"> GEREKLİ GÖRÜLMESİ HALİNDE 6458 SAYILI KANUN'UN 57/A MADDESİ UYARINCA UYGUN GÖRÜLEN ALTERNATİF YÜKÜMLÜLÜKLER GETİRİLEREK </w:t>
      </w:r>
      <w:r w:rsidRPr="0000767D">
        <w:rPr>
          <w:b/>
          <w:bCs/>
          <w:i/>
          <w:iCs/>
        </w:rPr>
        <w:t>DERHAL SERBEST BIRAKILMASINI TALEP EDİYORUZ.</w:t>
      </w:r>
    </w:p>
    <w:p w14:paraId="192E3E40" w14:textId="231311F6" w:rsidR="0000767D" w:rsidRDefault="0000767D" w:rsidP="0000767D">
      <w:r>
        <w:t xml:space="preserve">Müvekkilimizin </w:t>
      </w:r>
      <w:r w:rsidRPr="0000767D">
        <w:rPr>
          <w:b/>
          <w:bCs/>
        </w:rPr>
        <w:t>"kaçma ve kaybolma riski"</w:t>
      </w:r>
      <w:r>
        <w:t xml:space="preserve"> kesinlikle bulunmamaktadır. Müvekkil</w:t>
      </w:r>
      <w:r>
        <w:t>,</w:t>
      </w:r>
      <w:r>
        <w:t xml:space="preserve"> Türkiye'de </w:t>
      </w:r>
      <w:r>
        <w:t>…</w:t>
      </w:r>
      <w:r>
        <w:t xml:space="preserve"> Mah. </w:t>
      </w:r>
      <w:r>
        <w:t>…</w:t>
      </w:r>
      <w:r>
        <w:t xml:space="preserve"> Cad. </w:t>
      </w:r>
      <w:proofErr w:type="gramStart"/>
      <w:r>
        <w:t>No:</w:t>
      </w:r>
      <w:r>
        <w:t>…</w:t>
      </w:r>
      <w:proofErr w:type="gramEnd"/>
      <w:r>
        <w:t xml:space="preserve">/… </w:t>
      </w:r>
      <w:r>
        <w:t xml:space="preserve"> </w:t>
      </w:r>
      <w:r>
        <w:t>…/ İSTANBUL adresinde</w:t>
      </w:r>
      <w:r>
        <w:t xml:space="preserve"> ikamet etmektedir. </w:t>
      </w:r>
    </w:p>
    <w:p w14:paraId="1E16D29A" w14:textId="178DA820" w:rsidR="0000767D" w:rsidRDefault="0000767D" w:rsidP="0000767D">
      <w:r>
        <w:t xml:space="preserve">Müvekkile </w:t>
      </w:r>
      <w:r>
        <w:t>…</w:t>
      </w:r>
      <w:r>
        <w:t xml:space="preserve"> tarafından verilen </w:t>
      </w:r>
      <w:r>
        <w:t>…/…/…</w:t>
      </w:r>
      <w:r>
        <w:t xml:space="preserve"> tarihli taahhütnamesi bulunmaktadır. İşbu taahhütnameyi dilekçemiz ekinde Sayın hakimliğinize </w:t>
      </w:r>
      <w:r>
        <w:t>sunarız (</w:t>
      </w:r>
      <w:r>
        <w:t>EK-2: Taahhütname).</w:t>
      </w:r>
    </w:p>
    <w:p w14:paraId="6C9A1E02" w14:textId="77777777" w:rsidR="0000767D" w:rsidRDefault="0000767D" w:rsidP="0000767D"/>
    <w:p w14:paraId="53727473" w14:textId="4C500824" w:rsidR="0000767D" w:rsidRDefault="0000767D" w:rsidP="0000767D">
      <w:r>
        <w:lastRenderedPageBreak/>
        <w:t xml:space="preserve">Müvekkil, 2018 yılında ülkeye yasal yollar ile girmiştir. 6458 sayılı Yabancılar ve Uluslararası Koruma Kanunu Kapsamında Türkiye de turizm amaçlı kalacaklar kapsamında </w:t>
      </w:r>
      <w:r>
        <w:t>bulunmaktayken …/…/…</w:t>
      </w:r>
      <w:r>
        <w:t xml:space="preserve"> tarihinde 90 günlük vize muafiyet süresinin aşılmış olması sebebi ile hakkında hukuka aykırı şekilde idari gözetim kararı verilmiştir. </w:t>
      </w:r>
    </w:p>
    <w:p w14:paraId="43FE2C24" w14:textId="77777777" w:rsidR="0000767D" w:rsidRDefault="0000767D" w:rsidP="0000767D">
      <w:r>
        <w:t xml:space="preserve">Müvekkil bu sebeple </w:t>
      </w:r>
      <w:r>
        <w:t>…/…/…</w:t>
      </w:r>
      <w:r>
        <w:t xml:space="preserve"> tarihinde </w:t>
      </w:r>
      <w:r>
        <w:t>…</w:t>
      </w:r>
      <w:r>
        <w:t xml:space="preserve"> yabancılar geri gönderme merkezinde alıkonulmuştur. </w:t>
      </w:r>
      <w:r>
        <w:t xml:space="preserve">…/…/… </w:t>
      </w:r>
      <w:r>
        <w:t xml:space="preserve">tarihinde </w:t>
      </w:r>
      <w:r>
        <w:t>… ilçesinde,</w:t>
      </w:r>
      <w:r>
        <w:t xml:space="preserve"> müvekkil alınmış akabinde ise </w:t>
      </w:r>
      <w:r>
        <w:t>…/…/…</w:t>
      </w:r>
      <w:r>
        <w:t xml:space="preserve"> tarihinde ifadesi alınmıştır. </w:t>
      </w:r>
    </w:p>
    <w:p w14:paraId="684E94AE" w14:textId="41A79C12" w:rsidR="0000767D" w:rsidRDefault="0000767D" w:rsidP="0000767D">
      <w:r>
        <w:t>Müvekkil ülkemizde yaşadığı süre boyunca geçimini meşru yollardan sağlamış ve bugüne kadar en ufak bir suçun ya da usulsüz işlemin içerisinde yer almamıştır. T</w:t>
      </w:r>
      <w:r>
        <w:t xml:space="preserve">ürkiye </w:t>
      </w:r>
      <w:r>
        <w:t>C</w:t>
      </w:r>
      <w:r>
        <w:t>umhuriyeti</w:t>
      </w:r>
      <w:r>
        <w:t xml:space="preserve"> Devleti'nin tüm kanun ve kurallarına uymuş ve toplumsal hayatın gereklerine </w:t>
      </w:r>
      <w:r>
        <w:t>uyum sağlamayı</w:t>
      </w:r>
      <w:r>
        <w:t xml:space="preserve"> başarmıştır. Müvekkil hakkında halihazırda da </w:t>
      </w:r>
      <w:r>
        <w:t>herhangi</w:t>
      </w:r>
      <w:r>
        <w:t xml:space="preserve"> bir adli işlem ya da soruşturma bulunmamaktadır.</w:t>
      </w:r>
    </w:p>
    <w:p w14:paraId="196D36D0" w14:textId="72D81C5F" w:rsidR="0000767D" w:rsidRDefault="0000767D" w:rsidP="0000767D">
      <w:r w:rsidRPr="0000767D">
        <w:t xml:space="preserve"> MÜVEKKİLİM HAKKINDA AÇILMIŞ HERHANGİ BİR KAMU DAVASI VE </w:t>
      </w:r>
      <w:r w:rsidRPr="0000767D">
        <w:rPr>
          <w:b/>
          <w:bCs/>
          <w:i/>
          <w:iCs/>
        </w:rPr>
        <w:t>KESİNLEŞMİŞ BİR CEZA HÜKMÜ</w:t>
      </w:r>
      <w:r w:rsidRPr="0000767D">
        <w:t xml:space="preserve"> BULUNMAMAKTADIR. İDARE TARAFINDAN, KAMU DÜZENİ AÇISINDAN TEHDİT OLUŞTURDUĞU GEREKÇESİYLE </w:t>
      </w:r>
      <w:proofErr w:type="gramStart"/>
      <w:r w:rsidRPr="0000767D">
        <w:t xml:space="preserve">VERİLEN  </w:t>
      </w:r>
      <w:r>
        <w:t>…</w:t>
      </w:r>
      <w:proofErr w:type="gramEnd"/>
      <w:r>
        <w:t>/…/…</w:t>
      </w:r>
      <w:r w:rsidRPr="0000767D">
        <w:t xml:space="preserve"> TARİH, </w:t>
      </w:r>
      <w:r>
        <w:t>(…)</w:t>
      </w:r>
      <w:r w:rsidRPr="0000767D">
        <w:t xml:space="preserve"> SAYILI İDARİ GÖZETİM KARARI </w:t>
      </w:r>
      <w:r w:rsidRPr="0000767D">
        <w:rPr>
          <w:b/>
          <w:bCs/>
        </w:rPr>
        <w:t>GERÇEĞE VE HUKUKA AYKIRIDIR</w:t>
      </w:r>
      <w:r w:rsidRPr="0000767D">
        <w:t xml:space="preserve">.  Müvekkil hakkındaki sınır dışı kararının iptal edilmesi için de İSTANBUL </w:t>
      </w:r>
      <w:r>
        <w:t>…</w:t>
      </w:r>
      <w:r w:rsidRPr="0000767D">
        <w:t xml:space="preserve"> İDARE MAHKEMESİ'NİN </w:t>
      </w:r>
      <w:r>
        <w:t>…/…/…</w:t>
      </w:r>
      <w:r w:rsidRPr="0000767D">
        <w:t xml:space="preserve"> E. SAYILI DOSYASI'NDA </w:t>
      </w:r>
      <w:r w:rsidRPr="0000767D">
        <w:rPr>
          <w:b/>
          <w:bCs/>
        </w:rPr>
        <w:t>SINIR DIŞI KARARININ İPTALİ İSTEMLİ</w:t>
      </w:r>
      <w:r w:rsidRPr="0000767D">
        <w:t xml:space="preserve"> DAVA AÇILMIŞTIR.  Sunduğumuz dava dosya bilgilerinden anlaşılacağı üzere müvekkilin sınır dışı kararı kesinleşmemiştir. (Ek-3 Sınır dışı kararına karşı açılan dava bilgileri)</w:t>
      </w:r>
    </w:p>
    <w:p w14:paraId="6095C4B5" w14:textId="3D7D3D74" w:rsidR="0000767D" w:rsidRDefault="0000767D" w:rsidP="0000767D">
      <w:r>
        <w:t>Müvekkilimiz 2 çocuk ve sabit ikamet sahibidir. Kesinlikle kaçma kaybolma riski bulunmamaktadır. 2 çocuk babası olan müvekkil sorumluluk sahibi, çocuklarının ve ailesinin geleceğinden başka derdi olmayan bir insandır. Çocukları ve eşi ile fotoğraflarını ekte sunuyoruz (EK-</w:t>
      </w:r>
      <w:r w:rsidR="0095319A">
        <w:t>4: Müvekkilin</w:t>
      </w:r>
      <w:r>
        <w:t xml:space="preserve"> ailesi ile fotoğrafları). Müvekkilimiz düzgün bir iş, sabit maaş ve ikamet sahibidir. Kesinlikle kaçma kaybolma riski bulunmamaktadır. 6458 Sayılı Yabancılar ve Uluslararası Koruma Kanunu Madde 57 kapsamında belli bir adreste ikamet etme, belirlenecek şekil ve sürelerde bildirimde bulunma gibi idari yükümlülükler getirilerek müvekkilimin salıverilmesi gerekmektedir. MÜVEKKİL</w:t>
      </w:r>
      <w:r w:rsidR="0095319A">
        <w:t>İN</w:t>
      </w:r>
      <w:r>
        <w:t xml:space="preserve"> İSTANBUL</w:t>
      </w:r>
      <w:r w:rsidR="0095319A">
        <w:t>’</w:t>
      </w:r>
      <w:r>
        <w:t xml:space="preserve">DA </w:t>
      </w:r>
      <w:r w:rsidRPr="0095319A">
        <w:rPr>
          <w:b/>
          <w:bCs/>
        </w:rPr>
        <w:t>SABİT ADRESİ MEVCUTTUR VE UZUN DÖNEM İKAMET SAHİBİDİR</w:t>
      </w:r>
      <w:r>
        <w:t xml:space="preserve">. HERHANGİ BİR KAMU DÜZENİNİ İHLAL EDECEK BİR DURUM ve KAMU SAĞLIĞINI TEHLİKEYE SOKACAK HERHANGİ BİR </w:t>
      </w:r>
      <w:r w:rsidRPr="0095319A">
        <w:rPr>
          <w:b/>
          <w:bCs/>
        </w:rPr>
        <w:t>BULAŞICI HASTALIĞA SAHİP DEĞİLDİR VE KİMLİĞİ PASAPORTU BELLİDİR</w:t>
      </w:r>
      <w:r>
        <w:t xml:space="preserve">. MÜVEKKİLİMİN HAL BÖYLE İKEN GERİ GÖNDERME MERKEZİNDE TUTULMASI VE SINIR DIŞI EDİLMESİ İÇİN KARAR VERİLMESİ TUTUKLU MUAMELESİ </w:t>
      </w:r>
      <w:r w:rsidR="0095319A">
        <w:t>YAPILMASI MÜVEKKİLİN</w:t>
      </w:r>
      <w:r>
        <w:t xml:space="preserve"> EN TEMEL HAKLARINI İHMAL ETMEKTEDİR.</w:t>
      </w:r>
    </w:p>
    <w:p w14:paraId="0B31CEA9" w14:textId="75BCFD20" w:rsidR="0000767D" w:rsidRDefault="0000767D" w:rsidP="0000767D">
      <w:r>
        <w:t xml:space="preserve">Müvekkil kendi halinde olup hiçbir şekilde kamu düzenini, güvenliğini ve kamu sağlığını tehdit etmemiştir.  Görüldüğü üzere 6458 sayılı kanunun “Sınır dışı Etme Kararı Alınacaklar” başlıklı 54.maddesinde yer alan yazılı şartlar oluşmamıştır. Nitekim Anayasa Mahkemesi Başkanlığının K.A. </w:t>
      </w:r>
      <w:r w:rsidR="0095319A">
        <w:t>kararında “</w:t>
      </w:r>
      <w:r>
        <w:t xml:space="preserve">Anayasa’nın 19. Maddesi uyarınca sınır dışı etme veya iade işlemleri ‘gerekli özen’ içerisinde yürütülmez ise kişi özgürlüğünden, mahrumiyetin </w:t>
      </w:r>
      <w:r>
        <w:lastRenderedPageBreak/>
        <w:t>meşruiyetinden artık söz edilemez” (K.A., &amp; 123). Müvekkil hakkında alınan sınır dışı ve idari gözetim kararı da gerekli özen içerisinde alınmamıştır, alenen hukuka aykırıdır.</w:t>
      </w:r>
    </w:p>
    <w:p w14:paraId="5FD39482" w14:textId="6E47B8DF" w:rsidR="0000767D" w:rsidRDefault="0000767D" w:rsidP="0000767D">
      <w:r>
        <w:t xml:space="preserve">Müvekkilimiz sabit ikamet sahibidir. Kesinlikle kaçma kaybolma riski bulunmamaktadır. 6458 Sayılı Yabancılar ve Uluslararası Koruma Kanunu Madde 57 kapsamında belli bir adreste ikamet etme, belirlenecek şekil ve sürelerde bildirimde bulunma gibi idari yükümlülükler getirilerek müvekkilimin salıverilmesi gerekmektedir. </w:t>
      </w:r>
    </w:p>
    <w:p w14:paraId="2122A397" w14:textId="508C33C7" w:rsidR="0000767D" w:rsidRDefault="0000767D" w:rsidP="0000767D">
      <w:r>
        <w:t>Ayrıca her ne kadar müvekkil hakkında idari gözetim kararına itiraz edilmişse de Sayın Hakimliğinizin uygun görmemesi halinde 6458 sayılı Yabancılar ve Uluslararası Koruma Kanunu'nun madde 57/A uyarınca idari gözetime alternatif yükümlülüklerin müvekkil hakkında uygulanmasını talep ederiz.</w:t>
      </w:r>
    </w:p>
    <w:p w14:paraId="6ABBF8DB" w14:textId="2DAB415F" w:rsidR="0000767D" w:rsidRDefault="0000767D" w:rsidP="0000767D">
      <w:r w:rsidRPr="0095319A">
        <w:rPr>
          <w:b/>
          <w:bCs/>
          <w:u w:val="single"/>
        </w:rPr>
        <w:t>HUKUKİ NEDENLER</w:t>
      </w:r>
      <w:r w:rsidRPr="0095319A">
        <w:rPr>
          <w:b/>
          <w:bCs/>
          <w:u w:val="single"/>
        </w:rPr>
        <w:tab/>
        <w:t>:</w:t>
      </w:r>
      <w:r>
        <w:t xml:space="preserve"> </w:t>
      </w:r>
      <w:proofErr w:type="gramStart"/>
      <w:r>
        <w:t>YUKK ,</w:t>
      </w:r>
      <w:proofErr w:type="gramEnd"/>
      <w:r>
        <w:t xml:space="preserve"> Yargıtay kararları ve her türlü delil</w:t>
      </w:r>
    </w:p>
    <w:p w14:paraId="4846E21E" w14:textId="0AFDCBC3" w:rsidR="0000767D" w:rsidRDefault="0000767D" w:rsidP="0000767D">
      <w:r w:rsidRPr="0095319A">
        <w:rPr>
          <w:b/>
          <w:bCs/>
          <w:u w:val="single"/>
        </w:rPr>
        <w:t>NETİCE-İ TALEP</w:t>
      </w:r>
      <w:r w:rsidRPr="0095319A">
        <w:rPr>
          <w:b/>
          <w:bCs/>
          <w:u w:val="single"/>
        </w:rPr>
        <w:tab/>
      </w:r>
      <w:r w:rsidR="0095319A">
        <w:rPr>
          <w:b/>
          <w:bCs/>
          <w:u w:val="single"/>
        </w:rPr>
        <w:tab/>
      </w:r>
      <w:r w:rsidRPr="0095319A">
        <w:rPr>
          <w:b/>
          <w:bCs/>
          <w:u w:val="single"/>
        </w:rPr>
        <w:t>:</w:t>
      </w:r>
      <w:r>
        <w:t xml:space="preserve"> Yukarıda arz ve izah edilen ve mahkemenizce </w:t>
      </w:r>
      <w:r w:rsidR="0095319A">
        <w:t>re ’sen</w:t>
      </w:r>
      <w:r>
        <w:t xml:space="preserve"> dikkate alınacak sebeplerle; MÜVEKKİLİN İDARİ GÖZETİM ALTINDAYKEN AMELİYAT OLMASI VE SAĞLIK KOŞULLARI NEDENİYLE MÜVEKKİLİMİN HAYATİ TEHLİKESİ MEYDANA GELECEĞİ VE BU NEDENLE SABİT İKAMET ETTİĞİ YERE DÖNEBİLMESİ İÇİN 6458 Sayılı Yabancılar ve Uluslararası Koruma Kanunu Madde 57 kapsamında belli bir adreste ikamet etme, belirlenecek şekil ve sürelerde bildirimde bulunma gibi idari yükümlülükler getirilerek müvekkilimiz adına yaptığımız itirazımızın kabulü ile müvekkil hakkında verilmiş olan idari gözetim kararının itirazen kaldırılarak derhal salıverilmesine, her ne kadar müvekkil hakkında idari gözetim kararına itiraz edilmişse de sayın hakimliğinizin uygun görmemesi halinde 6458 sayılı Yabancılar ve Uluslararası Koruma Kanunu'nun madde 57/A uyarınca idari gözetime alternatif yükümlülüklerin uygulanmasına karar verilmesini bilvekale arz ve talep ederiz. </w:t>
      </w:r>
      <w:r w:rsidR="0095319A">
        <w:t>…/…/…</w:t>
      </w:r>
    </w:p>
    <w:p w14:paraId="625D7CB3" w14:textId="77777777" w:rsidR="0000767D" w:rsidRDefault="0000767D" w:rsidP="0000767D">
      <w:r>
        <w:t xml:space="preserve">                 </w:t>
      </w:r>
    </w:p>
    <w:p w14:paraId="3785DD22" w14:textId="77777777" w:rsidR="0000767D" w:rsidRPr="0095319A" w:rsidRDefault="0000767D" w:rsidP="0095319A">
      <w:pPr>
        <w:jc w:val="right"/>
        <w:rPr>
          <w:b/>
          <w:bCs/>
        </w:rPr>
      </w:pPr>
      <w:r>
        <w:tab/>
      </w:r>
      <w:r>
        <w:tab/>
      </w:r>
      <w:r w:rsidRPr="0095319A">
        <w:rPr>
          <w:b/>
          <w:bCs/>
        </w:rPr>
        <w:t>İtiraz Eden Vekili</w:t>
      </w:r>
    </w:p>
    <w:p w14:paraId="25812FBA" w14:textId="6E54B348" w:rsidR="0000767D" w:rsidRDefault="0000767D" w:rsidP="0095319A">
      <w:pPr>
        <w:jc w:val="right"/>
      </w:pPr>
      <w:r>
        <w:tab/>
      </w:r>
      <w:r>
        <w:tab/>
      </w:r>
      <w:hyperlink r:id="rId4" w:history="1">
        <w:r w:rsidRPr="0095319A">
          <w:rPr>
            <w:rStyle w:val="Kpr"/>
          </w:rPr>
          <w:t>Av. Haşim Elmas</w:t>
        </w:r>
      </w:hyperlink>
    </w:p>
    <w:p w14:paraId="6778EA13" w14:textId="457EBAE7" w:rsidR="0000767D" w:rsidRPr="0095319A" w:rsidRDefault="0000767D" w:rsidP="0000767D">
      <w:pPr>
        <w:rPr>
          <w:b/>
          <w:bCs/>
          <w:u w:val="single"/>
        </w:rPr>
      </w:pPr>
      <w:r w:rsidRPr="0095319A">
        <w:rPr>
          <w:b/>
          <w:bCs/>
          <w:u w:val="single"/>
        </w:rPr>
        <w:t>EKLER</w:t>
      </w:r>
    </w:p>
    <w:p w14:paraId="24B8BC89" w14:textId="77777777" w:rsidR="0000767D" w:rsidRDefault="0000767D" w:rsidP="0000767D">
      <w:r>
        <w:t>PASAPORT</w:t>
      </w:r>
    </w:p>
    <w:p w14:paraId="5E25A13E" w14:textId="77777777" w:rsidR="0000767D" w:rsidRDefault="0000767D" w:rsidP="0000767D">
      <w:r>
        <w:t>TUZLA DEVLET HASTANESİ SAĞLIK KAYITLARI</w:t>
      </w:r>
    </w:p>
    <w:p w14:paraId="64A7C0AE" w14:textId="77777777" w:rsidR="0000767D" w:rsidRDefault="0000767D" w:rsidP="0000767D">
      <w:r>
        <w:t>TAAHHÜTNAME</w:t>
      </w:r>
    </w:p>
    <w:p w14:paraId="1297C867" w14:textId="77777777" w:rsidR="0000767D" w:rsidRDefault="0000767D" w:rsidP="0000767D">
      <w:r>
        <w:t>SINIR DIŞI KARARINA KARŞI AÇILAN DAVA BİLGİLERİ</w:t>
      </w:r>
    </w:p>
    <w:p w14:paraId="63EFCE30" w14:textId="77777777" w:rsidR="0000767D" w:rsidRDefault="0000767D" w:rsidP="0000767D">
      <w:r>
        <w:t>MÜVEKKİLİN ÇOCUKLARINA VE AİLESİNE AİT FOTOĞRAFLAR</w:t>
      </w:r>
    </w:p>
    <w:p w14:paraId="62426F98" w14:textId="77777777" w:rsidR="008D4782" w:rsidRDefault="008D4782"/>
    <w:sectPr w:rsidR="008D478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2"/>
    <w:compatSetting w:name="useWord2013TrackBottomHyphenation" w:uri="http://schemas.microsoft.com/office/word" w:val="0"/>
  </w:compat>
  <w:rsids>
    <w:rsidRoot w:val="00BF462C"/>
    <w:rsid w:val="0000767D"/>
    <w:rsid w:val="008D4782"/>
    <w:rsid w:val="0095319A"/>
    <w:rsid w:val="00BF3653"/>
    <w:rsid w:val="00BF462C"/>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06EF2F"/>
  <w15:chartTrackingRefBased/>
  <w15:docId w15:val="{5DF846E3-38D0-4EC7-9CFE-6321113721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0767D"/>
    <w:pPr>
      <w:jc w:val="both"/>
    </w:pPr>
    <w:rPr>
      <w:rFonts w:ascii="Times New Roman" w:hAnsi="Times New Roman"/>
      <w:sz w:val="24"/>
    </w:rPr>
  </w:style>
  <w:style w:type="paragraph" w:styleId="Balk1">
    <w:name w:val="heading 1"/>
    <w:basedOn w:val="Normal"/>
    <w:next w:val="Normal"/>
    <w:link w:val="Balk1Char"/>
    <w:uiPriority w:val="9"/>
    <w:qFormat/>
    <w:rsid w:val="00BF462C"/>
    <w:pPr>
      <w:keepNext/>
      <w:keepLines/>
      <w:spacing w:before="360" w:after="80"/>
      <w:outlineLvl w:val="0"/>
    </w:pPr>
    <w:rPr>
      <w:rFonts w:asciiTheme="majorHAnsi" w:eastAsiaTheme="majorEastAsia" w:hAnsiTheme="majorHAnsi" w:cstheme="majorBidi"/>
      <w:color w:val="365F91" w:themeColor="accent1" w:themeShade="BF"/>
      <w:sz w:val="40"/>
      <w:szCs w:val="40"/>
    </w:rPr>
  </w:style>
  <w:style w:type="paragraph" w:styleId="Balk2">
    <w:name w:val="heading 2"/>
    <w:basedOn w:val="Normal"/>
    <w:next w:val="Normal"/>
    <w:link w:val="Balk2Char"/>
    <w:uiPriority w:val="9"/>
    <w:semiHidden/>
    <w:unhideWhenUsed/>
    <w:qFormat/>
    <w:rsid w:val="00BF462C"/>
    <w:pPr>
      <w:keepNext/>
      <w:keepLines/>
      <w:spacing w:before="160" w:after="80"/>
      <w:outlineLvl w:val="1"/>
    </w:pPr>
    <w:rPr>
      <w:rFonts w:asciiTheme="majorHAnsi" w:eastAsiaTheme="majorEastAsia" w:hAnsiTheme="majorHAnsi" w:cstheme="majorBidi"/>
      <w:color w:val="365F91" w:themeColor="accent1" w:themeShade="BF"/>
      <w:sz w:val="32"/>
      <w:szCs w:val="32"/>
    </w:rPr>
  </w:style>
  <w:style w:type="paragraph" w:styleId="Balk3">
    <w:name w:val="heading 3"/>
    <w:basedOn w:val="Normal"/>
    <w:next w:val="Normal"/>
    <w:link w:val="Balk3Char"/>
    <w:uiPriority w:val="9"/>
    <w:semiHidden/>
    <w:unhideWhenUsed/>
    <w:qFormat/>
    <w:rsid w:val="00BF462C"/>
    <w:pPr>
      <w:keepNext/>
      <w:keepLines/>
      <w:spacing w:before="160" w:after="80"/>
      <w:outlineLvl w:val="2"/>
    </w:pPr>
    <w:rPr>
      <w:rFonts w:eastAsiaTheme="majorEastAsia" w:cstheme="majorBidi"/>
      <w:color w:val="365F91" w:themeColor="accent1" w:themeShade="BF"/>
      <w:sz w:val="28"/>
      <w:szCs w:val="28"/>
    </w:rPr>
  </w:style>
  <w:style w:type="paragraph" w:styleId="Balk4">
    <w:name w:val="heading 4"/>
    <w:basedOn w:val="Normal"/>
    <w:next w:val="Normal"/>
    <w:link w:val="Balk4Char"/>
    <w:uiPriority w:val="9"/>
    <w:semiHidden/>
    <w:unhideWhenUsed/>
    <w:qFormat/>
    <w:rsid w:val="00BF462C"/>
    <w:pPr>
      <w:keepNext/>
      <w:keepLines/>
      <w:spacing w:before="80" w:after="40"/>
      <w:outlineLvl w:val="3"/>
    </w:pPr>
    <w:rPr>
      <w:rFonts w:eastAsiaTheme="majorEastAsia" w:cstheme="majorBidi"/>
      <w:i/>
      <w:iCs/>
      <w:color w:val="365F91" w:themeColor="accent1" w:themeShade="BF"/>
    </w:rPr>
  </w:style>
  <w:style w:type="paragraph" w:styleId="Balk5">
    <w:name w:val="heading 5"/>
    <w:basedOn w:val="Normal"/>
    <w:next w:val="Normal"/>
    <w:link w:val="Balk5Char"/>
    <w:uiPriority w:val="9"/>
    <w:semiHidden/>
    <w:unhideWhenUsed/>
    <w:qFormat/>
    <w:rsid w:val="00BF462C"/>
    <w:pPr>
      <w:keepNext/>
      <w:keepLines/>
      <w:spacing w:before="80" w:after="40"/>
      <w:outlineLvl w:val="4"/>
    </w:pPr>
    <w:rPr>
      <w:rFonts w:eastAsiaTheme="majorEastAsia" w:cstheme="majorBidi"/>
      <w:color w:val="365F91" w:themeColor="accent1" w:themeShade="BF"/>
    </w:rPr>
  </w:style>
  <w:style w:type="paragraph" w:styleId="Balk6">
    <w:name w:val="heading 6"/>
    <w:basedOn w:val="Normal"/>
    <w:next w:val="Normal"/>
    <w:link w:val="Balk6Char"/>
    <w:uiPriority w:val="9"/>
    <w:semiHidden/>
    <w:unhideWhenUsed/>
    <w:qFormat/>
    <w:rsid w:val="00BF462C"/>
    <w:pPr>
      <w:keepNext/>
      <w:keepLines/>
      <w:spacing w:before="40" w:after="0"/>
      <w:outlineLvl w:val="5"/>
    </w:pPr>
    <w:rPr>
      <w:rFonts w:eastAsiaTheme="majorEastAsia" w:cstheme="majorBidi"/>
      <w:i/>
      <w:iCs/>
      <w:color w:val="595959" w:themeColor="text1" w:themeTint="A6"/>
    </w:rPr>
  </w:style>
  <w:style w:type="paragraph" w:styleId="Balk7">
    <w:name w:val="heading 7"/>
    <w:basedOn w:val="Normal"/>
    <w:next w:val="Normal"/>
    <w:link w:val="Balk7Char"/>
    <w:uiPriority w:val="9"/>
    <w:semiHidden/>
    <w:unhideWhenUsed/>
    <w:qFormat/>
    <w:rsid w:val="00BF462C"/>
    <w:pPr>
      <w:keepNext/>
      <w:keepLines/>
      <w:spacing w:before="40" w:after="0"/>
      <w:outlineLvl w:val="6"/>
    </w:pPr>
    <w:rPr>
      <w:rFonts w:eastAsiaTheme="majorEastAsia" w:cstheme="majorBidi"/>
      <w:color w:val="595959" w:themeColor="text1" w:themeTint="A6"/>
    </w:rPr>
  </w:style>
  <w:style w:type="paragraph" w:styleId="Balk8">
    <w:name w:val="heading 8"/>
    <w:basedOn w:val="Normal"/>
    <w:next w:val="Normal"/>
    <w:link w:val="Balk8Char"/>
    <w:uiPriority w:val="9"/>
    <w:semiHidden/>
    <w:unhideWhenUsed/>
    <w:qFormat/>
    <w:rsid w:val="00BF462C"/>
    <w:pPr>
      <w:keepNext/>
      <w:keepLines/>
      <w:spacing w:after="0"/>
      <w:outlineLvl w:val="7"/>
    </w:pPr>
    <w:rPr>
      <w:rFonts w:eastAsiaTheme="majorEastAsia" w:cstheme="majorBidi"/>
      <w:i/>
      <w:iCs/>
      <w:color w:val="272727" w:themeColor="text1" w:themeTint="D8"/>
    </w:rPr>
  </w:style>
  <w:style w:type="paragraph" w:styleId="Balk9">
    <w:name w:val="heading 9"/>
    <w:basedOn w:val="Normal"/>
    <w:next w:val="Normal"/>
    <w:link w:val="Balk9Char"/>
    <w:uiPriority w:val="9"/>
    <w:semiHidden/>
    <w:unhideWhenUsed/>
    <w:qFormat/>
    <w:rsid w:val="00BF462C"/>
    <w:pPr>
      <w:keepNext/>
      <w:keepLines/>
      <w:spacing w:after="0"/>
      <w:outlineLvl w:val="8"/>
    </w:pPr>
    <w:rPr>
      <w:rFonts w:eastAsiaTheme="majorEastAsia" w:cstheme="majorBidi"/>
      <w:color w:val="272727" w:themeColor="text1" w:themeTint="D8"/>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BF462C"/>
    <w:rPr>
      <w:rFonts w:asciiTheme="majorHAnsi" w:eastAsiaTheme="majorEastAsia" w:hAnsiTheme="majorHAnsi" w:cstheme="majorBidi"/>
      <w:color w:val="365F91" w:themeColor="accent1" w:themeShade="BF"/>
      <w:sz w:val="40"/>
      <w:szCs w:val="40"/>
    </w:rPr>
  </w:style>
  <w:style w:type="character" w:customStyle="1" w:styleId="Balk2Char">
    <w:name w:val="Başlık 2 Char"/>
    <w:basedOn w:val="VarsaylanParagrafYazTipi"/>
    <w:link w:val="Balk2"/>
    <w:uiPriority w:val="9"/>
    <w:semiHidden/>
    <w:rsid w:val="00BF462C"/>
    <w:rPr>
      <w:rFonts w:asciiTheme="majorHAnsi" w:eastAsiaTheme="majorEastAsia" w:hAnsiTheme="majorHAnsi" w:cstheme="majorBidi"/>
      <w:color w:val="365F91" w:themeColor="accent1" w:themeShade="BF"/>
      <w:sz w:val="32"/>
      <w:szCs w:val="32"/>
    </w:rPr>
  </w:style>
  <w:style w:type="character" w:customStyle="1" w:styleId="Balk3Char">
    <w:name w:val="Başlık 3 Char"/>
    <w:basedOn w:val="VarsaylanParagrafYazTipi"/>
    <w:link w:val="Balk3"/>
    <w:uiPriority w:val="9"/>
    <w:semiHidden/>
    <w:rsid w:val="00BF462C"/>
    <w:rPr>
      <w:rFonts w:eastAsiaTheme="majorEastAsia" w:cstheme="majorBidi"/>
      <w:color w:val="365F91" w:themeColor="accent1" w:themeShade="BF"/>
      <w:sz w:val="28"/>
      <w:szCs w:val="28"/>
    </w:rPr>
  </w:style>
  <w:style w:type="character" w:customStyle="1" w:styleId="Balk4Char">
    <w:name w:val="Başlık 4 Char"/>
    <w:basedOn w:val="VarsaylanParagrafYazTipi"/>
    <w:link w:val="Balk4"/>
    <w:uiPriority w:val="9"/>
    <w:semiHidden/>
    <w:rsid w:val="00BF462C"/>
    <w:rPr>
      <w:rFonts w:eastAsiaTheme="majorEastAsia" w:cstheme="majorBidi"/>
      <w:i/>
      <w:iCs/>
      <w:color w:val="365F91" w:themeColor="accent1" w:themeShade="BF"/>
    </w:rPr>
  </w:style>
  <w:style w:type="character" w:customStyle="1" w:styleId="Balk5Char">
    <w:name w:val="Başlık 5 Char"/>
    <w:basedOn w:val="VarsaylanParagrafYazTipi"/>
    <w:link w:val="Balk5"/>
    <w:uiPriority w:val="9"/>
    <w:semiHidden/>
    <w:rsid w:val="00BF462C"/>
    <w:rPr>
      <w:rFonts w:eastAsiaTheme="majorEastAsia" w:cstheme="majorBidi"/>
      <w:color w:val="365F91" w:themeColor="accent1" w:themeShade="BF"/>
    </w:rPr>
  </w:style>
  <w:style w:type="character" w:customStyle="1" w:styleId="Balk6Char">
    <w:name w:val="Başlık 6 Char"/>
    <w:basedOn w:val="VarsaylanParagrafYazTipi"/>
    <w:link w:val="Balk6"/>
    <w:uiPriority w:val="9"/>
    <w:semiHidden/>
    <w:rsid w:val="00BF462C"/>
    <w:rPr>
      <w:rFonts w:eastAsiaTheme="majorEastAsia" w:cstheme="majorBidi"/>
      <w:i/>
      <w:iCs/>
      <w:color w:val="595959" w:themeColor="text1" w:themeTint="A6"/>
    </w:rPr>
  </w:style>
  <w:style w:type="character" w:customStyle="1" w:styleId="Balk7Char">
    <w:name w:val="Başlık 7 Char"/>
    <w:basedOn w:val="VarsaylanParagrafYazTipi"/>
    <w:link w:val="Balk7"/>
    <w:uiPriority w:val="9"/>
    <w:semiHidden/>
    <w:rsid w:val="00BF462C"/>
    <w:rPr>
      <w:rFonts w:eastAsiaTheme="majorEastAsia" w:cstheme="majorBidi"/>
      <w:color w:val="595959" w:themeColor="text1" w:themeTint="A6"/>
    </w:rPr>
  </w:style>
  <w:style w:type="character" w:customStyle="1" w:styleId="Balk8Char">
    <w:name w:val="Başlık 8 Char"/>
    <w:basedOn w:val="VarsaylanParagrafYazTipi"/>
    <w:link w:val="Balk8"/>
    <w:uiPriority w:val="9"/>
    <w:semiHidden/>
    <w:rsid w:val="00BF462C"/>
    <w:rPr>
      <w:rFonts w:eastAsiaTheme="majorEastAsia" w:cstheme="majorBidi"/>
      <w:i/>
      <w:iCs/>
      <w:color w:val="272727" w:themeColor="text1" w:themeTint="D8"/>
    </w:rPr>
  </w:style>
  <w:style w:type="character" w:customStyle="1" w:styleId="Balk9Char">
    <w:name w:val="Başlık 9 Char"/>
    <w:basedOn w:val="VarsaylanParagrafYazTipi"/>
    <w:link w:val="Balk9"/>
    <w:uiPriority w:val="9"/>
    <w:semiHidden/>
    <w:rsid w:val="00BF462C"/>
    <w:rPr>
      <w:rFonts w:eastAsiaTheme="majorEastAsia" w:cstheme="majorBidi"/>
      <w:color w:val="272727" w:themeColor="text1" w:themeTint="D8"/>
    </w:rPr>
  </w:style>
  <w:style w:type="paragraph" w:styleId="KonuBal">
    <w:name w:val="Title"/>
    <w:basedOn w:val="Normal"/>
    <w:next w:val="Normal"/>
    <w:link w:val="KonuBalChar"/>
    <w:uiPriority w:val="10"/>
    <w:qFormat/>
    <w:rsid w:val="00BF462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KonuBalChar">
    <w:name w:val="Konu Başlığı Char"/>
    <w:basedOn w:val="VarsaylanParagrafYazTipi"/>
    <w:link w:val="KonuBal"/>
    <w:uiPriority w:val="10"/>
    <w:rsid w:val="00BF462C"/>
    <w:rPr>
      <w:rFonts w:asciiTheme="majorHAnsi" w:eastAsiaTheme="majorEastAsia" w:hAnsiTheme="majorHAnsi" w:cstheme="majorBidi"/>
      <w:spacing w:val="-10"/>
      <w:kern w:val="28"/>
      <w:sz w:val="56"/>
      <w:szCs w:val="56"/>
    </w:rPr>
  </w:style>
  <w:style w:type="paragraph" w:styleId="Altyaz">
    <w:name w:val="Subtitle"/>
    <w:basedOn w:val="Normal"/>
    <w:next w:val="Normal"/>
    <w:link w:val="AltyazChar"/>
    <w:uiPriority w:val="11"/>
    <w:qFormat/>
    <w:rsid w:val="00BF462C"/>
    <w:pPr>
      <w:numPr>
        <w:ilvl w:val="1"/>
      </w:numPr>
      <w:spacing w:after="160"/>
    </w:pPr>
    <w:rPr>
      <w:rFonts w:eastAsiaTheme="majorEastAsia" w:cstheme="majorBidi"/>
      <w:color w:val="595959" w:themeColor="text1" w:themeTint="A6"/>
      <w:spacing w:val="15"/>
      <w:sz w:val="28"/>
      <w:szCs w:val="28"/>
    </w:rPr>
  </w:style>
  <w:style w:type="character" w:customStyle="1" w:styleId="AltyazChar">
    <w:name w:val="Altyazı Char"/>
    <w:basedOn w:val="VarsaylanParagrafYazTipi"/>
    <w:link w:val="Altyaz"/>
    <w:uiPriority w:val="11"/>
    <w:rsid w:val="00BF462C"/>
    <w:rPr>
      <w:rFonts w:eastAsiaTheme="majorEastAsia" w:cstheme="majorBidi"/>
      <w:color w:val="595959" w:themeColor="text1" w:themeTint="A6"/>
      <w:spacing w:val="15"/>
      <w:sz w:val="28"/>
      <w:szCs w:val="28"/>
    </w:rPr>
  </w:style>
  <w:style w:type="paragraph" w:styleId="Alnt">
    <w:name w:val="Quote"/>
    <w:basedOn w:val="Normal"/>
    <w:next w:val="Normal"/>
    <w:link w:val="AlntChar"/>
    <w:uiPriority w:val="29"/>
    <w:qFormat/>
    <w:rsid w:val="00BF462C"/>
    <w:pPr>
      <w:spacing w:before="160" w:after="160"/>
      <w:jc w:val="center"/>
    </w:pPr>
    <w:rPr>
      <w:i/>
      <w:iCs/>
      <w:color w:val="404040" w:themeColor="text1" w:themeTint="BF"/>
    </w:rPr>
  </w:style>
  <w:style w:type="character" w:customStyle="1" w:styleId="AlntChar">
    <w:name w:val="Alıntı Char"/>
    <w:basedOn w:val="VarsaylanParagrafYazTipi"/>
    <w:link w:val="Alnt"/>
    <w:uiPriority w:val="29"/>
    <w:rsid w:val="00BF462C"/>
    <w:rPr>
      <w:i/>
      <w:iCs/>
      <w:color w:val="404040" w:themeColor="text1" w:themeTint="BF"/>
    </w:rPr>
  </w:style>
  <w:style w:type="paragraph" w:styleId="ListeParagraf">
    <w:name w:val="List Paragraph"/>
    <w:basedOn w:val="Normal"/>
    <w:uiPriority w:val="34"/>
    <w:qFormat/>
    <w:rsid w:val="00BF462C"/>
    <w:pPr>
      <w:ind w:left="720"/>
      <w:contextualSpacing/>
    </w:pPr>
  </w:style>
  <w:style w:type="character" w:styleId="GlVurgulama">
    <w:name w:val="Intense Emphasis"/>
    <w:basedOn w:val="VarsaylanParagrafYazTipi"/>
    <w:uiPriority w:val="21"/>
    <w:qFormat/>
    <w:rsid w:val="00BF462C"/>
    <w:rPr>
      <w:i/>
      <w:iCs/>
      <w:color w:val="365F91" w:themeColor="accent1" w:themeShade="BF"/>
    </w:rPr>
  </w:style>
  <w:style w:type="paragraph" w:styleId="GlAlnt">
    <w:name w:val="Intense Quote"/>
    <w:basedOn w:val="Normal"/>
    <w:next w:val="Normal"/>
    <w:link w:val="GlAlntChar"/>
    <w:uiPriority w:val="30"/>
    <w:qFormat/>
    <w:rsid w:val="00BF462C"/>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GlAlntChar">
    <w:name w:val="Güçlü Alıntı Char"/>
    <w:basedOn w:val="VarsaylanParagrafYazTipi"/>
    <w:link w:val="GlAlnt"/>
    <w:uiPriority w:val="30"/>
    <w:rsid w:val="00BF462C"/>
    <w:rPr>
      <w:i/>
      <w:iCs/>
      <w:color w:val="365F91" w:themeColor="accent1" w:themeShade="BF"/>
    </w:rPr>
  </w:style>
  <w:style w:type="character" w:styleId="GlBavuru">
    <w:name w:val="Intense Reference"/>
    <w:basedOn w:val="VarsaylanParagrafYazTipi"/>
    <w:uiPriority w:val="32"/>
    <w:qFormat/>
    <w:rsid w:val="00BF462C"/>
    <w:rPr>
      <w:b/>
      <w:bCs/>
      <w:smallCaps/>
      <w:color w:val="365F91" w:themeColor="accent1" w:themeShade="BF"/>
      <w:spacing w:val="5"/>
    </w:rPr>
  </w:style>
  <w:style w:type="character" w:styleId="Kpr">
    <w:name w:val="Hyperlink"/>
    <w:basedOn w:val="VarsaylanParagrafYazTipi"/>
    <w:uiPriority w:val="99"/>
    <w:unhideWhenUsed/>
    <w:rsid w:val="0095319A"/>
    <w:rPr>
      <w:color w:val="0000FF" w:themeColor="hyperlink"/>
      <w:u w:val="single"/>
    </w:rPr>
  </w:style>
  <w:style w:type="character" w:styleId="zmlenmeyenBahsetme">
    <w:name w:val="Unresolved Mention"/>
    <w:basedOn w:val="VarsaylanParagrafYazTipi"/>
    <w:uiPriority w:val="99"/>
    <w:semiHidden/>
    <w:unhideWhenUsed/>
    <w:rsid w:val="0095319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harbiyehukuk.com/ekibimiz/" TargetMode="Externa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3</Pages>
  <Words>1003</Words>
  <Characters>5723</Characters>
  <Application>Microsoft Office Word</Application>
  <DocSecurity>0</DocSecurity>
  <Lines>47</Lines>
  <Paragraphs>13</Paragraphs>
  <ScaleCrop>false</ScaleCrop>
  <HeadingPairs>
    <vt:vector size="2" baseType="variant">
      <vt:variant>
        <vt:lpstr>Konu Başlığı</vt:lpstr>
      </vt:variant>
      <vt:variant>
        <vt:i4>1</vt:i4>
      </vt:variant>
    </vt:vector>
  </HeadingPairs>
  <TitlesOfParts>
    <vt:vector size="1" baseType="lpstr">
      <vt:lpstr/>
    </vt:vector>
  </TitlesOfParts>
  <Company>Piri Bilgisayar</Company>
  <LinksUpToDate>false</LinksUpToDate>
  <CharactersWithSpaces>6713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Ahmet Eren SOLMAZ</dc:creator>
  <cp:keywords/>
  <dc:description/>
  <cp:lastModifiedBy>Ahmet Eren SOLMAZ</cp:lastModifiedBy>
  <cp:revision>2</cp:revision>
  <dcterms:created xsi:type="dcterms:W3CDTF">2025-05-09T15:16:00Z</dcterms:created>
  <dcterms:modified xsi:type="dcterms:W3CDTF">2025-05-09T15:29:00Z</dcterms:modified>
</cp:coreProperties>
</file>